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8B" w:rsidRPr="001A147B" w:rsidRDefault="00246EBA" w:rsidP="00C14098">
      <w:pPr>
        <w:jc w:val="center"/>
        <w:rPr>
          <w:b/>
        </w:rPr>
      </w:pPr>
      <w:r w:rsidRPr="001A147B">
        <w:rPr>
          <w:b/>
        </w:rPr>
        <w:t>REPORT: MARCELLUS PRODUCTION UP IN 2011</w:t>
      </w:r>
      <w:bookmarkStart w:id="0" w:name="_GoBack"/>
      <w:bookmarkEnd w:id="0"/>
    </w:p>
    <w:p w:rsidR="00246EBA" w:rsidRPr="001A147B" w:rsidRDefault="00246EBA" w:rsidP="001A147B">
      <w:pPr>
        <w:rPr>
          <w:b/>
          <w:sz w:val="20"/>
          <w:szCs w:val="20"/>
        </w:rPr>
      </w:pPr>
    </w:p>
    <w:p w:rsidR="00C14098" w:rsidRDefault="00C14098" w:rsidP="00C14098">
      <w:pPr>
        <w:jc w:val="both"/>
        <w:rPr>
          <w:sz w:val="20"/>
          <w:szCs w:val="20"/>
        </w:rPr>
      </w:pPr>
    </w:p>
    <w:p w:rsidR="00246EBA" w:rsidRPr="001A147B" w:rsidRDefault="00246EBA" w:rsidP="00C14098">
      <w:pPr>
        <w:jc w:val="both"/>
        <w:rPr>
          <w:sz w:val="20"/>
          <w:szCs w:val="20"/>
        </w:rPr>
      </w:pPr>
      <w:r w:rsidRPr="001A147B">
        <w:rPr>
          <w:sz w:val="20"/>
          <w:szCs w:val="20"/>
        </w:rPr>
        <w:t>Natural gas production from Pennsylvania’s Marcellus Shale wells continued to climb in the second half of 2011, according to data reported by the state Department of Environmental Protection.</w:t>
      </w:r>
    </w:p>
    <w:p w:rsidR="00246EBA" w:rsidRPr="001A147B" w:rsidRDefault="00246EBA" w:rsidP="00C14098">
      <w:pPr>
        <w:jc w:val="both"/>
        <w:rPr>
          <w:sz w:val="20"/>
          <w:szCs w:val="20"/>
        </w:rPr>
      </w:pPr>
    </w:p>
    <w:p w:rsidR="00246EBA" w:rsidRPr="001A147B" w:rsidRDefault="00246EBA" w:rsidP="00C14098">
      <w:pPr>
        <w:jc w:val="both"/>
        <w:rPr>
          <w:sz w:val="20"/>
          <w:szCs w:val="20"/>
        </w:rPr>
      </w:pPr>
      <w:r w:rsidRPr="001A147B">
        <w:rPr>
          <w:sz w:val="20"/>
          <w:szCs w:val="20"/>
        </w:rPr>
        <w:t>Pennsylvania’s deep gas wells pumped out 607 billion cubic feet of gas between July and December, bringing the year’s total production to a milestone 1 trillion cubic feet – enough to surpass the amount of natural gas used in the state each year.</w:t>
      </w:r>
    </w:p>
    <w:p w:rsidR="00246EBA" w:rsidRPr="001A147B" w:rsidRDefault="00246EBA" w:rsidP="00C14098">
      <w:pPr>
        <w:jc w:val="both"/>
        <w:rPr>
          <w:sz w:val="20"/>
          <w:szCs w:val="20"/>
        </w:rPr>
      </w:pPr>
    </w:p>
    <w:p w:rsidR="00246EBA" w:rsidRPr="001A147B" w:rsidRDefault="00246EBA" w:rsidP="00C14098">
      <w:pPr>
        <w:jc w:val="both"/>
        <w:rPr>
          <w:sz w:val="20"/>
          <w:szCs w:val="20"/>
        </w:rPr>
      </w:pPr>
      <w:r w:rsidRPr="001A147B">
        <w:rPr>
          <w:sz w:val="20"/>
          <w:szCs w:val="20"/>
        </w:rPr>
        <w:t>By the end of the year, 2,210 of the commonwealth’s shale wells were tied into pipelines and producing gas – a 35 percent increase in the number of producing wells since the first half of 2011 that helped account for a 40 percent jump in production.</w:t>
      </w:r>
    </w:p>
    <w:p w:rsidR="00246EBA" w:rsidRPr="001A147B" w:rsidRDefault="00246EBA" w:rsidP="00C14098">
      <w:pPr>
        <w:jc w:val="both"/>
        <w:rPr>
          <w:sz w:val="20"/>
          <w:szCs w:val="20"/>
        </w:rPr>
      </w:pPr>
    </w:p>
    <w:p w:rsidR="00246EBA" w:rsidRPr="001A147B" w:rsidRDefault="00246EBA" w:rsidP="00C14098">
      <w:pPr>
        <w:jc w:val="both"/>
        <w:rPr>
          <w:sz w:val="20"/>
          <w:szCs w:val="20"/>
        </w:rPr>
      </w:pPr>
      <w:r w:rsidRPr="001A147B">
        <w:rPr>
          <w:sz w:val="20"/>
          <w:szCs w:val="20"/>
        </w:rPr>
        <w:t>The average amount of gas produced daily during the six-month period – 3.3 billion cubic feet per day – was slightly less than industry projections.</w:t>
      </w:r>
    </w:p>
    <w:p w:rsidR="00246EBA" w:rsidRPr="001A147B" w:rsidRDefault="00246EBA" w:rsidP="00C14098">
      <w:pPr>
        <w:jc w:val="both"/>
        <w:rPr>
          <w:sz w:val="20"/>
          <w:szCs w:val="20"/>
        </w:rPr>
      </w:pPr>
    </w:p>
    <w:p w:rsidR="00246EBA" w:rsidRPr="001A147B" w:rsidRDefault="00246EBA" w:rsidP="00C14098">
      <w:pPr>
        <w:jc w:val="both"/>
        <w:rPr>
          <w:sz w:val="20"/>
          <w:szCs w:val="20"/>
        </w:rPr>
      </w:pPr>
      <w:r w:rsidRPr="001A147B">
        <w:rPr>
          <w:sz w:val="20"/>
          <w:szCs w:val="20"/>
        </w:rPr>
        <w:t>A July report funded by the Marcellus Shale Coalition, a Pennsylvania industry group, projected an average production of about 3.5 billion cubic feet per day by 2011.</w:t>
      </w:r>
    </w:p>
    <w:p w:rsidR="00246EBA" w:rsidRPr="001A147B" w:rsidRDefault="00246EBA" w:rsidP="00C14098">
      <w:pPr>
        <w:jc w:val="both"/>
        <w:rPr>
          <w:sz w:val="20"/>
          <w:szCs w:val="20"/>
        </w:rPr>
      </w:pPr>
    </w:p>
    <w:p w:rsidR="00246EBA" w:rsidRPr="001A147B" w:rsidRDefault="00246EBA" w:rsidP="00C14098">
      <w:pPr>
        <w:jc w:val="both"/>
        <w:rPr>
          <w:sz w:val="20"/>
          <w:szCs w:val="20"/>
        </w:rPr>
      </w:pPr>
      <w:r w:rsidRPr="001A147B">
        <w:rPr>
          <w:sz w:val="20"/>
          <w:szCs w:val="20"/>
        </w:rPr>
        <w:t xml:space="preserve">The study’s estimate was based on drillers’ anticipated drilling plans for </w:t>
      </w:r>
      <w:proofErr w:type="spellStart"/>
      <w:proofErr w:type="gramStart"/>
      <w:r w:rsidRPr="001A147B">
        <w:rPr>
          <w:sz w:val="20"/>
          <w:szCs w:val="20"/>
        </w:rPr>
        <w:t>he</w:t>
      </w:r>
      <w:proofErr w:type="spellEnd"/>
      <w:proofErr w:type="gramEnd"/>
      <w:r w:rsidRPr="001A147B">
        <w:rPr>
          <w:sz w:val="20"/>
          <w:szCs w:val="20"/>
        </w:rPr>
        <w:t xml:space="preserve"> year, but many producers cut back on both production and drilling as natural gas prices dropped.</w:t>
      </w:r>
    </w:p>
    <w:p w:rsidR="00246EBA" w:rsidRPr="001A147B" w:rsidRDefault="00246EBA" w:rsidP="001A147B">
      <w:pPr>
        <w:rPr>
          <w:sz w:val="20"/>
          <w:szCs w:val="20"/>
        </w:rPr>
      </w:pPr>
    </w:p>
    <w:p w:rsidR="00246EBA" w:rsidRPr="001A147B" w:rsidRDefault="00246EBA" w:rsidP="001A147B">
      <w:pPr>
        <w:jc w:val="right"/>
        <w:rPr>
          <w:sz w:val="20"/>
          <w:szCs w:val="20"/>
        </w:rPr>
      </w:pPr>
      <w:r w:rsidRPr="001A147B">
        <w:rPr>
          <w:sz w:val="20"/>
          <w:szCs w:val="20"/>
        </w:rPr>
        <w:t xml:space="preserve">(By Laura </w:t>
      </w:r>
      <w:proofErr w:type="spellStart"/>
      <w:r w:rsidRPr="001A147B">
        <w:rPr>
          <w:sz w:val="20"/>
          <w:szCs w:val="20"/>
        </w:rPr>
        <w:t>Legere</w:t>
      </w:r>
      <w:proofErr w:type="spellEnd"/>
      <w:r w:rsidRPr="001A147B">
        <w:rPr>
          <w:sz w:val="20"/>
          <w:szCs w:val="20"/>
        </w:rPr>
        <w:t xml:space="preserve"> – standardspeaker.com, </w:t>
      </w:r>
      <w:proofErr w:type="gramStart"/>
      <w:r w:rsidRPr="001A147B">
        <w:rPr>
          <w:sz w:val="20"/>
          <w:szCs w:val="20"/>
        </w:rPr>
        <w:t>Published</w:t>
      </w:r>
      <w:proofErr w:type="gramEnd"/>
      <w:r w:rsidRPr="001A147B">
        <w:rPr>
          <w:sz w:val="20"/>
          <w:szCs w:val="20"/>
        </w:rPr>
        <w:t xml:space="preserve"> February 27, 2012)</w:t>
      </w:r>
    </w:p>
    <w:sectPr w:rsidR="00246EBA" w:rsidRPr="001A147B" w:rsidSect="0064358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BA" w:rsidRDefault="00246EBA" w:rsidP="00246EBA">
      <w:r>
        <w:separator/>
      </w:r>
    </w:p>
  </w:endnote>
  <w:endnote w:type="continuationSeparator" w:id="0">
    <w:p w:rsidR="00246EBA" w:rsidRDefault="00246EBA" w:rsidP="0024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A8" w:rsidRPr="00ED1EA8" w:rsidRDefault="00ED1EA8">
    <w:pPr>
      <w:pStyle w:val="Footer"/>
      <w:rPr>
        <w:sz w:val="16"/>
      </w:rPr>
    </w:pPr>
    <w:r w:rsidRPr="00ED1EA8">
      <w:rPr>
        <w:sz w:val="16"/>
      </w:rPr>
      <w:fldChar w:fldCharType="begin"/>
    </w:r>
    <w:r w:rsidRPr="00ED1EA8">
      <w:rPr>
        <w:sz w:val="16"/>
      </w:rPr>
      <w:instrText xml:space="preserve"> FILENAME  \p  \* MERGEFORMAT </w:instrText>
    </w:r>
    <w:r w:rsidRPr="00ED1EA8">
      <w:rPr>
        <w:sz w:val="16"/>
      </w:rPr>
      <w:fldChar w:fldCharType="separate"/>
    </w:r>
    <w:r>
      <w:rPr>
        <w:noProof/>
        <w:sz w:val="16"/>
      </w:rPr>
      <w:t>G:\RT Market (9100)\RT Energy Services\Website\Articles\MARCELLUS PRODUCTION UP IN 2011.docx</w:t>
    </w:r>
    <w:r w:rsidRPr="00ED1EA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BA" w:rsidRDefault="00246EBA" w:rsidP="00246EBA">
      <w:r>
        <w:separator/>
      </w:r>
    </w:p>
  </w:footnote>
  <w:footnote w:type="continuationSeparator" w:id="0">
    <w:p w:rsidR="00246EBA" w:rsidRDefault="00246EBA" w:rsidP="0024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BA"/>
    <w:rsid w:val="001A147B"/>
    <w:rsid w:val="00246EBA"/>
    <w:rsid w:val="002E7C8B"/>
    <w:rsid w:val="00385AFF"/>
    <w:rsid w:val="00643586"/>
    <w:rsid w:val="00C14098"/>
    <w:rsid w:val="00E01D2E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6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6EBA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246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6E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6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6EBA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246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6E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Asst</dc:creator>
  <cp:lastModifiedBy>Mara Tammaro</cp:lastModifiedBy>
  <cp:revision>4</cp:revision>
  <cp:lastPrinted>2012-05-03T15:25:00Z</cp:lastPrinted>
  <dcterms:created xsi:type="dcterms:W3CDTF">2012-04-26T17:02:00Z</dcterms:created>
  <dcterms:modified xsi:type="dcterms:W3CDTF">2012-11-09T15:29:00Z</dcterms:modified>
</cp:coreProperties>
</file>